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BC264">
      <w:pPr>
        <w:spacing w:after="0" w:line="360" w:lineRule="auto"/>
        <w:ind w:firstLine="883" w:firstLineChars="200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14</w:t>
      </w:r>
      <w:r>
        <w:rPr>
          <w:rFonts w:ascii="黑体" w:hAnsi="黑体" w:eastAsia="黑体"/>
          <w:b/>
          <w:sz w:val="44"/>
          <w:szCs w:val="44"/>
        </w:rPr>
        <w:t xml:space="preserve"> </w:t>
      </w:r>
      <w:r>
        <w:rPr>
          <w:rFonts w:hint="eastAsia" w:ascii="黑体" w:hAnsi="黑体" w:eastAsia="黑体"/>
          <w:b/>
          <w:sz w:val="44"/>
          <w:szCs w:val="44"/>
        </w:rPr>
        <w:t>小马过河</w:t>
      </w:r>
    </w:p>
    <w:p w14:paraId="090D5AF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606740A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1.认识“棚、驮”等13个生字，读准多音字“坊”，会写“愿、意”等8个字，正确读写“愿意、麦子”等1</w:t>
      </w:r>
      <w:r>
        <w:rPr>
          <w:rFonts w:ascii="宋体" w:hAnsi="宋体" w:eastAsia="宋体"/>
          <w:sz w:val="24"/>
        </w:rPr>
        <w:t>1</w:t>
      </w:r>
      <w:r>
        <w:rPr>
          <w:rFonts w:hint="eastAsia" w:ascii="宋体" w:hAnsi="宋体" w:eastAsia="宋体"/>
          <w:sz w:val="24"/>
        </w:rPr>
        <w:t>个词语。</w:t>
      </w:r>
    </w:p>
    <w:p w14:paraId="7428CD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2.分角色朗读课文，能读出恰当的语气。</w:t>
      </w:r>
    </w:p>
    <w:p w14:paraId="5C6F81A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3.能用上提供的词语讲讲这个故事。</w:t>
      </w:r>
    </w:p>
    <w:p w14:paraId="3CCD33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4.能根据课文内容，简单说说自己的看法。</w:t>
      </w:r>
    </w:p>
    <w:p w14:paraId="274E6358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0545E2B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1.能够准确感知故事内容，简单说说自己的看法。</w:t>
      </w:r>
    </w:p>
    <w:p w14:paraId="65164AD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2.用上提供的词语讲故事。</w:t>
      </w:r>
    </w:p>
    <w:p w14:paraId="2342BA5B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51F40621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199C0E5C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多媒体课件、相关动物头饰。</w:t>
      </w:r>
    </w:p>
    <w:p w14:paraId="12DFA841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29468E5F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第1课时</w:t>
      </w:r>
    </w:p>
    <w:p w14:paraId="12D0944D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66D613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1.认识“棚、驮、磨”等13个生字，读准多音字“坊”，会写“愿、意、麦”3个字。</w:t>
      </w:r>
    </w:p>
    <w:p w14:paraId="3DC58AA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2.分角色朗读课文，能读出恰当的语气。</w:t>
      </w:r>
    </w:p>
    <w:p w14:paraId="5E6458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3.能根据课文内容，简单说说自己的看法。</w:t>
      </w:r>
    </w:p>
    <w:p w14:paraId="4A9B2CBA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3E0FB75C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板块一  初读课文，走进故事</w:t>
      </w:r>
    </w:p>
    <w:p w14:paraId="7BFA0B7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1.谈话激趣，引出故事。</w:t>
      </w:r>
    </w:p>
    <w:p w14:paraId="4296427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（1）孩子们，你们喜欢交朋友吗？今天老师要给大家介绍一位新朋友，它是谁呢？（</w:t>
      </w:r>
      <w:r>
        <w:rPr>
          <w:rFonts w:hint="eastAsia" w:ascii="楷体" w:hAnsi="楷体" w:eastAsia="楷体"/>
          <w:sz w:val="24"/>
        </w:rPr>
        <w:t>课件出示小马图</w:t>
      </w:r>
      <w:r>
        <w:rPr>
          <w:rFonts w:hint="eastAsia" w:ascii="宋体" w:hAnsi="宋体" w:eastAsia="宋体"/>
          <w:sz w:val="24"/>
        </w:rPr>
        <w:t>）</w:t>
      </w:r>
    </w:p>
    <w:p w14:paraId="1980F4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（2）今天我们学习一篇关于小马的课文，名字叫《小马过河》。（板书，读题）</w:t>
      </w:r>
    </w:p>
    <w:p w14:paraId="031D67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2.设疑引文，初入故事。</w:t>
      </w:r>
    </w:p>
    <w:p w14:paraId="1A2738A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（1）质疑课题，激发兴趣。</w:t>
      </w:r>
    </w:p>
    <w:p w14:paraId="6DB5E3B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（2）这匹小马为什么要过河？又是怎样过河的？大家赶快读一读文中的故事吧。</w:t>
      </w:r>
    </w:p>
    <w:p w14:paraId="75EDF464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板块二  认读字词，正确读文</w:t>
      </w:r>
    </w:p>
    <w:p w14:paraId="44C5858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1.用自己喜欢的方式朗读课文，要求读准字音，读通句子，标出自然段序号。</w:t>
      </w:r>
    </w:p>
    <w:p w14:paraId="68A181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2.检查学生生字词的认读情况。</w:t>
      </w:r>
    </w:p>
    <w:p w14:paraId="16F9F6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</w:t>
      </w:r>
      <w:r>
        <w:rPr>
          <w:rFonts w:ascii="宋体" w:hAnsi="宋体" w:eastAsia="宋体"/>
          <w:sz w:val="24"/>
        </w:rPr>
        <w:t>出示：</w:t>
      </w:r>
    </w:p>
    <w:p w14:paraId="0E813F28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马棚  驮到  磨坊  挡住  愿意</w:t>
      </w:r>
    </w:p>
    <w:p w14:paraId="0F608919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为难  吃惊  突然 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没过小腿</w:t>
      </w:r>
    </w:p>
    <w:p w14:paraId="057833F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（1）同桌互读，正音。</w:t>
      </w:r>
    </w:p>
    <w:p w14:paraId="6F6E40D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（2）开火车读，巩固字音。</w:t>
      </w:r>
    </w:p>
    <w:p w14:paraId="73B9E46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3.读准多音字：磨</w:t>
      </w:r>
      <w:r>
        <w:rPr>
          <w:rFonts w:hint="eastAsia" w:ascii="宋体" w:hAnsi="宋体" w:eastAsia="宋体"/>
          <w:sz w:val="24"/>
          <w:em w:val="dot"/>
        </w:rPr>
        <w:t>坊</w:t>
      </w:r>
      <w:r>
        <w:rPr>
          <w:rFonts w:hint="eastAsia" w:ascii="宋体" w:hAnsi="宋体" w:eastAsia="宋体"/>
          <w:sz w:val="24"/>
        </w:rPr>
        <w:t>、</w:t>
      </w:r>
      <w:r>
        <w:rPr>
          <w:rFonts w:hint="eastAsia" w:ascii="宋体" w:hAnsi="宋体" w:eastAsia="宋体"/>
          <w:sz w:val="24"/>
          <w:em w:val="dot"/>
        </w:rPr>
        <w:t>没</w:t>
      </w:r>
      <w:r>
        <w:rPr>
          <w:rFonts w:hint="eastAsia" w:ascii="宋体" w:hAnsi="宋体" w:eastAsia="宋体"/>
          <w:sz w:val="24"/>
        </w:rPr>
        <w:t>过小腿、为难。</w:t>
      </w:r>
    </w:p>
    <w:p w14:paraId="3D7BFF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（1）学习“坊”：我们学习过的第12课中，“街坊”应该怎么读？</w:t>
      </w:r>
    </w:p>
    <w:p w14:paraId="590EB1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（2）播放“坊”的微视频，思考：文中指磨面粉的作坊的“坊”，应该读几声？</w:t>
      </w:r>
    </w:p>
    <w:p w14:paraId="23C326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0AE57E5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“坊”是一个多音字，当它表示街巷的名称或牌坊时，读一声，比如：牌坊、街坊。当它表示小手工业者的工作场所时，读二声，比如：织布的地方——织坊，榨油的地方——榨坊。</w:t>
      </w:r>
    </w:p>
    <w:p w14:paraId="0B6E98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（3）联系语境学习“没”：文中“没”就是淹没的意思，在本课中读什么？</w:t>
      </w:r>
    </w:p>
    <w:p w14:paraId="2CD961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4.交流识记方法。</w:t>
      </w:r>
    </w:p>
    <w:p w14:paraId="2A7809B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（1）请学生表演动作并识记“驮”。</w:t>
      </w:r>
    </w:p>
    <w:p w14:paraId="5A1A8E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（2）字形辨析识记“该”和“刻”：这两个字长得很像，谁能用它们组个词？</w:t>
      </w:r>
    </w:p>
    <w:p w14:paraId="47D0DB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（3）谜语识记“突”：洞里窜出一只狗。</w:t>
      </w:r>
    </w:p>
    <w:p w14:paraId="3282006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（4）利用形声字构字规律识记“棚、挡、叹”。</w:t>
      </w:r>
    </w:p>
    <w:p w14:paraId="4055C0F6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通过自读、互读的方式来读准字音，运用形声字构字规律，结合生活实际自主识记，提高学习效率，为课文的学习奠定基础。</w:t>
      </w:r>
    </w:p>
    <w:p w14:paraId="34D885E5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板块三  再读课文，梳理情节</w:t>
      </w:r>
    </w:p>
    <w:p w14:paraId="7195649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1.理清脉络，练习说话。</w:t>
      </w:r>
    </w:p>
    <w:p w14:paraId="0B40591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（1）自由读课文，思考：小马几次来到河边？每次的结果是怎样的？</w:t>
      </w:r>
    </w:p>
    <w:p w14:paraId="3EA55F7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（2）梳理课文脉络。</w:t>
      </w:r>
    </w:p>
    <w:p w14:paraId="694BB82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2.指导朗读，了解原因。</w:t>
      </w:r>
    </w:p>
    <w:p w14:paraId="18E4E0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（1）指名学生，分自然段朗读课文,思考：小马为什么要过河？谁能从文中找出原因？</w:t>
      </w:r>
    </w:p>
    <w:p w14:paraId="1F8A2AE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（2）指名读第1～3自然段。</w:t>
      </w:r>
    </w:p>
    <w:p w14:paraId="129C8C0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①学习生字“磨”。（</w:t>
      </w:r>
      <w:r>
        <w:rPr>
          <w:rFonts w:hint="eastAsia" w:ascii="楷体" w:hAnsi="楷体" w:eastAsia="楷体"/>
          <w:sz w:val="24"/>
        </w:rPr>
        <w:t>课件出示“磨”的图片</w:t>
      </w:r>
      <w:r>
        <w:rPr>
          <w:rFonts w:hint="eastAsia" w:ascii="宋体" w:hAnsi="宋体" w:eastAsia="宋体"/>
          <w:sz w:val="24"/>
        </w:rPr>
        <w:t>）</w:t>
      </w:r>
    </w:p>
    <w:p w14:paraId="1AB5A8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②理解词语“连蹦带跳”：小马的心情怎样？你是从哪个词语看出来的？</w:t>
      </w:r>
    </w:p>
    <w:p w14:paraId="45FC4E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③理解“为难”：小马的心情又有哪些变化？</w:t>
      </w:r>
    </w:p>
    <w:p w14:paraId="7B6B50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（3）朗读指导。</w:t>
      </w:r>
    </w:p>
    <w:p w14:paraId="5F03D4F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（4）小马遇到了什么困难？</w:t>
      </w:r>
    </w:p>
    <w:p w14:paraId="310EF8C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（5）指导学生读好小马的心里话。</w:t>
      </w:r>
    </w:p>
    <w:p w14:paraId="2669CDD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440AA71E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小马为难了，心想：我能不能过去呢？如果妈妈在身边，问问她该怎么办，那多好啊！</w:t>
      </w:r>
    </w:p>
    <w:p w14:paraId="67BA06F5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引导学生学会抓住重点词语，感受小马心情的变化，让学生通过勾画句子、找关键词提取关键信息，理清文章脉络。</w:t>
      </w:r>
    </w:p>
    <w:p w14:paraId="66A9D5C5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板块四  学写生字</w:t>
      </w:r>
    </w:p>
    <w:p w14:paraId="1C7ACE9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1.书写“愿意”。</w:t>
      </w:r>
    </w:p>
    <w:p w14:paraId="2E536F0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（1）“愿意”是什么意思？这两个字有什么共同点？</w:t>
      </w:r>
    </w:p>
    <w:p w14:paraId="51D693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（2）写好心字底有什么小妙招？</w:t>
      </w:r>
    </w:p>
    <w:p w14:paraId="2FF373F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（3）学生交流。</w:t>
      </w:r>
    </w:p>
    <w:p w14:paraId="29B43C5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（4）教师示范，学生描写。</w:t>
      </w:r>
    </w:p>
    <w:p w14:paraId="027BDA9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2.学写“麦”。</w:t>
      </w:r>
    </w:p>
    <w:p w14:paraId="647E2F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（1）引导学生观察“麦”在田字格中的位置。</w:t>
      </w:r>
    </w:p>
    <w:p w14:paraId="57F4B86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（2）说说“麦”字的书写要点。</w:t>
      </w:r>
    </w:p>
    <w:p w14:paraId="6253449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（3）教师范写。</w:t>
      </w:r>
    </w:p>
    <w:p w14:paraId="2F7C75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提示：第三笔竖压在竖中线上，撇捺要舒展。</w:t>
      </w:r>
    </w:p>
    <w:p w14:paraId="54B8A01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（4）学生练写。</w:t>
      </w:r>
    </w:p>
    <w:p w14:paraId="49E25198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写字要做到一课一得，此处重点指导“愿意”，掌握心字底的写法，并理解其意思，帮助学生正确书写。</w:t>
      </w:r>
    </w:p>
    <w:p w14:paraId="0A6119C0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第2课时</w:t>
      </w:r>
    </w:p>
    <w:p w14:paraId="4A2592F2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1E8330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1.会写“该、伯、刻、突、掉”5个字，正确读写“愿意、麦子”等1</w:t>
      </w:r>
      <w:r>
        <w:rPr>
          <w:rFonts w:ascii="宋体" w:hAnsi="宋体" w:eastAsia="宋体"/>
          <w:sz w:val="24"/>
        </w:rPr>
        <w:t>1</w:t>
      </w:r>
      <w:r>
        <w:rPr>
          <w:rFonts w:hint="eastAsia" w:ascii="宋体" w:hAnsi="宋体" w:eastAsia="宋体"/>
          <w:sz w:val="24"/>
        </w:rPr>
        <w:t>个词语。</w:t>
      </w:r>
    </w:p>
    <w:p w14:paraId="29EC198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2.能按课文中的对话提示语，读出恰当的语气。</w:t>
      </w:r>
    </w:p>
    <w:p w14:paraId="619C0F8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3.通过多种形式的朗读，使学生深刻体会到遇事要自己动脑筋思考，亲自去尝试的道理。</w:t>
      </w:r>
    </w:p>
    <w:p w14:paraId="3B0BC24C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4D29AFCE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板块一  读透故事，辨析观点</w:t>
      </w:r>
    </w:p>
    <w:p w14:paraId="534A55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1.入情入境，辨析观点。</w:t>
      </w:r>
    </w:p>
    <w:p w14:paraId="65C44C5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（1）一条河挡住了去路，小马找谁来帮忙呢？</w:t>
      </w:r>
    </w:p>
    <w:p w14:paraId="36B0B42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（2）比较朗读，探究老牛和松鼠的不同看法。</w:t>
      </w:r>
    </w:p>
    <w:p w14:paraId="33FC88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①找出老牛和松鼠说的话。</w:t>
      </w:r>
    </w:p>
    <w:p w14:paraId="7A1E96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26DD2BA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老牛说：“水很浅，刚没小腿，能蹚过去。”</w:t>
      </w:r>
    </w:p>
    <w:p w14:paraId="4A39D0C2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“小马！别过河，别过河，你会淹死的！”</w:t>
      </w:r>
    </w:p>
    <w:p w14:paraId="270A7C3F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松鼠认真地说：“深得很哩！昨天，我的一个伙伴就是掉在这条河里淹死的！”</w:t>
      </w:r>
    </w:p>
    <w:p w14:paraId="584D383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②老牛和松鼠为什么看法不同？</w:t>
      </w:r>
    </w:p>
    <w:p w14:paraId="257303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③小组交流看法。</w:t>
      </w:r>
    </w:p>
    <w:p w14:paraId="48689D6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④句式训练：用“因为……所以……”的句式说说：明明是同一条河，为什么它们的说法不一样？</w:t>
      </w:r>
    </w:p>
    <w:p w14:paraId="706BBA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指导学生根据提示语把小马和松鼠的对话读出恰当的语气。</w:t>
      </w:r>
    </w:p>
    <w:p w14:paraId="6FE68B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（3）抓关键词体会：找出松鼠的动作和表情，你从中体会到了什么？</w:t>
      </w:r>
    </w:p>
    <w:p w14:paraId="7A7D784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①学生交流。</w:t>
      </w:r>
    </w:p>
    <w:p w14:paraId="3A7C219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②两个“别过河”体现了松鼠的急切心情。</w:t>
      </w:r>
    </w:p>
    <w:p w14:paraId="4722A4E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（4）相机学习“突”。（</w:t>
      </w:r>
      <w:r>
        <w:rPr>
          <w:rFonts w:hint="eastAsia" w:ascii="楷体" w:hAnsi="楷体" w:eastAsia="楷体"/>
          <w:sz w:val="24"/>
        </w:rPr>
        <w:t>课件出示“突”的字源</w:t>
      </w:r>
      <w:r>
        <w:rPr>
          <w:rFonts w:hint="eastAsia" w:ascii="宋体" w:hAnsi="宋体" w:eastAsia="宋体"/>
          <w:sz w:val="24"/>
        </w:rPr>
        <w:t>）</w:t>
      </w:r>
    </w:p>
    <w:p w14:paraId="171D317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①猜猜“突”的意思。</w:t>
      </w:r>
    </w:p>
    <w:p w14:paraId="55FEC21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②找找近义词。</w:t>
      </w:r>
    </w:p>
    <w:p w14:paraId="2969113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（5）读透故事，发表观点。</w:t>
      </w:r>
    </w:p>
    <w:p w14:paraId="3EC59C6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读了这个故事，你认为这条河究竟是深还是浅？说说你的理由。</w:t>
      </w:r>
    </w:p>
    <w:p w14:paraId="3E0D20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8ABC58C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原来河水既不像老牛说的那样浅，也不像松鼠说的那样深。</w:t>
      </w:r>
    </w:p>
    <w:p w14:paraId="10C65B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2.听了老牛和松鼠的话后，小马是怎样做的？</w:t>
      </w:r>
    </w:p>
    <w:p w14:paraId="24BFC6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（1）交流想法。</w:t>
      </w:r>
    </w:p>
    <w:p w14:paraId="6C345DB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FFD0589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小马听了老牛的话，立刻跑到河边，准备蹚过去。</w:t>
      </w:r>
    </w:p>
    <w:p w14:paraId="18CA2593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小马连忙收住脚步，不知道怎么办才好。</w:t>
      </w:r>
    </w:p>
    <w:p w14:paraId="1E1032D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（2）辨析“刻”“该”。</w:t>
      </w:r>
    </w:p>
    <w:p w14:paraId="6E7B7C6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（3）自由读句子。</w:t>
      </w:r>
    </w:p>
    <w:p w14:paraId="125F95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（4）你觉得这是一匹怎样的小马？</w:t>
      </w:r>
    </w:p>
    <w:p w14:paraId="77F202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（5）交流反馈：小马一味听从别人说的话，自己却不动脑筋思考。</w:t>
      </w:r>
    </w:p>
    <w:p w14:paraId="1A43A57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（6）注意语气，读好小马的自言自语。</w:t>
      </w:r>
    </w:p>
    <w:p w14:paraId="302EF2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①同桌互读。</w:t>
      </w:r>
    </w:p>
    <w:p w14:paraId="141B4F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②关注语气词。</w:t>
      </w:r>
    </w:p>
    <w:p w14:paraId="76CE8A3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3.分角色朗读第1～6自然段。</w:t>
      </w:r>
    </w:p>
    <w:p w14:paraId="6C99D658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朗读文本首先得建立在充分自读的基础上。文中的每一个角色，身份不同，语言不同，感情不同，语气也就不同。引导学生进入情境，从而使角色朗读落到实处。</w:t>
      </w:r>
    </w:p>
    <w:p w14:paraId="64C0D0CC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板块二  聚焦对话，了解结果</w:t>
      </w:r>
    </w:p>
    <w:p w14:paraId="541712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1.小马回到家后，妈妈是怎样帮助他的？</w:t>
      </w:r>
    </w:p>
    <w:p w14:paraId="142AC4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（1）指名读第7自然段，画出小马和妈妈的对话。</w:t>
      </w:r>
    </w:p>
    <w:p w14:paraId="47B3DCD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（2）抓住提示语“难为情”，读好小马的话。</w:t>
      </w:r>
    </w:p>
    <w:p w14:paraId="5A2CFC2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（3）弄懂妈妈的话。把妈妈教育小马的话找出来，并用横线画出来。（</w:t>
      </w:r>
      <w:r>
        <w:rPr>
          <w:rFonts w:hint="eastAsia" w:ascii="楷体" w:hAnsi="楷体" w:eastAsia="楷体"/>
          <w:sz w:val="24"/>
        </w:rPr>
        <w:t>根据学生的回答相机出示课件</w:t>
      </w:r>
      <w:r>
        <w:rPr>
          <w:rFonts w:hint="eastAsia" w:ascii="宋体" w:hAnsi="宋体" w:eastAsia="宋体"/>
          <w:sz w:val="24"/>
        </w:rPr>
        <w:t>）</w:t>
      </w:r>
    </w:p>
    <w:p w14:paraId="0AD327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①学生齐读这几句话。</w:t>
      </w:r>
    </w:p>
    <w:p w14:paraId="61AA10E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②讨论交流：妈妈的话是想告诉小马什么？</w:t>
      </w:r>
    </w:p>
    <w:p w14:paraId="5457415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提示：懂得“光听别人说，自己不动脑筋，不去试试，是不行的。河水是深是浅，你去试一试就知道了”。</w:t>
      </w:r>
    </w:p>
    <w:p w14:paraId="32717A4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（4）分角色朗读。</w:t>
      </w:r>
    </w:p>
    <w:p w14:paraId="466C8B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①同桌合作读小马和妈妈的对话。</w:t>
      </w:r>
    </w:p>
    <w:p w14:paraId="4D3440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②展示评价。</w:t>
      </w:r>
    </w:p>
    <w:p w14:paraId="68AC985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2.了解结果。</w:t>
      </w:r>
    </w:p>
    <w:p w14:paraId="405D61A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（1）小马听了妈妈的话后，真的去试了，结果怎样？</w:t>
      </w:r>
    </w:p>
    <w:p w14:paraId="59781CE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（2）（</w:t>
      </w:r>
      <w:r>
        <w:rPr>
          <w:rFonts w:hint="eastAsia" w:ascii="楷体" w:hAnsi="楷体" w:eastAsia="楷体"/>
          <w:sz w:val="24"/>
        </w:rPr>
        <w:t>课件出示第8自然段</w:t>
      </w:r>
      <w:r>
        <w:rPr>
          <w:rFonts w:hint="eastAsia" w:ascii="宋体" w:hAnsi="宋体" w:eastAsia="宋体"/>
          <w:sz w:val="24"/>
        </w:rPr>
        <w:t>）学生齐读。</w:t>
      </w:r>
    </w:p>
    <w:p w14:paraId="6FF9D6E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（3）交流“河水既不像老牛说的那样浅，也不像松鼠说的那样深”的原因。</w:t>
      </w:r>
    </w:p>
    <w:p w14:paraId="5EB762D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（4）想象：小马从磨坊回来后，会对妈妈说些什么？</w:t>
      </w:r>
    </w:p>
    <w:p w14:paraId="3C56DD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（5）学生齐读妈妈的话，记住妈妈的话。</w:t>
      </w:r>
    </w:p>
    <w:p w14:paraId="6B7FD8BF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抓住人物的语言，读好不同的语气。通过分角色朗读，给学生搭建了自我展示的平台，同时也让学生得以完整品味文本，体会语言艺术，感悟人物形象，领悟文章内涵。</w:t>
      </w:r>
    </w:p>
    <w:p w14:paraId="22AB10FF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板块三  搭建支架，复述故事</w:t>
      </w:r>
    </w:p>
    <w:p w14:paraId="17B7D8F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1.体悟明理。</w:t>
      </w:r>
    </w:p>
    <w:p w14:paraId="030C06E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学完了这个故事，你明白了什么道理？（遇事一定要动脑筋，亲自去试一试）</w:t>
      </w:r>
    </w:p>
    <w:p w14:paraId="7F7281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2.借助词语，复述故事。</w:t>
      </w:r>
    </w:p>
    <w:p w14:paraId="66E299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（1）出示字词，学生认读。</w:t>
      </w:r>
    </w:p>
    <w:p w14:paraId="1E2F9E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3DF937A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马棚 愿意 磨坊 驮 挡住 为难 突然 拦住 吃惊 难为情 动脑筋 小心</w:t>
      </w:r>
    </w:p>
    <w:p w14:paraId="53296B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（2）借助词语支架，复述故事。</w:t>
      </w:r>
    </w:p>
    <w:p w14:paraId="76FC2F8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（3）按故事发展的顺序重新排列词语。</w:t>
      </w:r>
    </w:p>
    <w:p w14:paraId="43B93B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（4）用自己的话串讲《小马过河》的故事。</w:t>
      </w:r>
    </w:p>
    <w:p w14:paraId="3419FFF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3.角色再现。</w:t>
      </w:r>
    </w:p>
    <w:p w14:paraId="647D75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（1）分角色朗读。指四名学生分别读小马、老马、老牛、松鼠的话，再现故事情景。</w:t>
      </w:r>
    </w:p>
    <w:p w14:paraId="3C19657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（2）童话剧表演。学生戴着动物头饰扮演角色，通过动作和表情，把角色的对话“表演”出来。</w:t>
      </w:r>
    </w:p>
    <w:p w14:paraId="35564F5D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运用课后习题中的12个词语，支撑起一个有趣的故事框架。让学生借助这些词，先在朗读中回味，再用自己的语言进行串讲，不仅回顾了上节课所学的知识，对文本有了整体把握，同时也对学生进行了语言表达的训练。</w:t>
      </w:r>
    </w:p>
    <w:p w14:paraId="4B2F610D">
      <w:pPr>
        <w:spacing w:after="0" w:line="360" w:lineRule="auto"/>
        <w:ind w:firstLine="562" w:firstLineChars="200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板块四  学写生字，评价提升</w:t>
      </w:r>
    </w:p>
    <w:p w14:paraId="73AB07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1.出示要求会写的5个字“该、伯、刻、突、掉”。</w:t>
      </w:r>
    </w:p>
    <w:p w14:paraId="03474EB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2.观察结构，交流要点。</w:t>
      </w:r>
    </w:p>
    <w:p w14:paraId="61A4602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3.比较“该、刻”。同学们，请你们仔细观察这两个字的字形、结构和位置特点。</w:t>
      </w:r>
    </w:p>
    <w:p w14:paraId="7A0AB5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预设：这两个字都是左右结构，都有相同的部分“亥”，但是偏旁不同。“该”字右边第三笔是撇折，第四笔撇穿到左边言字旁下面，最后一笔是右点。</w:t>
      </w:r>
    </w:p>
    <w:p w14:paraId="07DE287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4.范写生字。</w:t>
      </w:r>
    </w:p>
    <w:p w14:paraId="70C2C3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5.练写生字，提醒学生注意书写姿势。</w:t>
      </w:r>
    </w:p>
    <w:p w14:paraId="7AD9C65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6.展示评价。</w:t>
      </w:r>
    </w:p>
    <w:p w14:paraId="0F9C148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7.总结：同学们，写字和做人是一样的。人与人之间懂得谦让，社会就和谐了，字内部各部分、字与字之间懂得谦让，书写就美观了。</w:t>
      </w:r>
    </w:p>
    <w:p w14:paraId="71CCA681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把学习的主动权交给学生，让学生运用已有的书写经验，自己去发现、尝试。通过指导、练写、评价，让学生的书写能力得到提升。</w:t>
      </w:r>
    </w:p>
    <w:p w14:paraId="531CA1CA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0C77B733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i1025" o:spt="75" type="#_x0000_t75" style="height:103.75pt;width:548.4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67BBD9D2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2CA033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小马过河》这篇课文情节美、事物美、构图美、道理美，教学中我利用课文自身的美去激发学生学习的兴趣，创设情境，在生动活泼的教学中扎扎实实地训练学生的语言表达能力，升华故事所蕴含的道理。主要体现在以下三点：</w:t>
      </w:r>
    </w:p>
    <w:p w14:paraId="18DB99B6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1.朗读课文触美丽。</w:t>
      </w:r>
    </w:p>
    <w:p w14:paraId="3BA4A5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这个故事中的主要“人物”是小马，还有老马、老牛、松鼠。这些“人物”的语气、语言的感情色彩不同，因此在指导朗读时，我先示范朗读，引导学生进入情境，接着再让学生进行分角色朗读，最后设置情境进行演读。这样训练朗读，可以让学生在愉悦的氛围中感受故事中蕴含的美。</w:t>
      </w:r>
    </w:p>
    <w:p w14:paraId="365D8818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2.复述课文知美丽。</w:t>
      </w:r>
    </w:p>
    <w:p w14:paraId="3D3AD16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研读课文后，让学生根据课后词语复述故事。借助词语支架，不仅复习了词语，也让学生加深了对这篇童话故事的印象，提高了学生的语言表达能力。</w:t>
      </w:r>
    </w:p>
    <w:p w14:paraId="1480C167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3.情境演绎悟美丽。</w:t>
      </w:r>
    </w:p>
    <w:p w14:paraId="2A8843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当学生对课文把握较好之后，让学生记住老马、小马、松鼠、老牛的话，并想象当时的情境，进一步领悟“人物”的身份不同，说话的表情、语气也会不同，然后鼓励学生加上动作和表情，把课文中“人物”的对话“表演”出来。这样做既能加深学生对课文的感受，又能激发学生阅读的兴趣，也让本文蕴含的道理铭记于心。</w:t>
      </w:r>
    </w:p>
    <w:p w14:paraId="4891FF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23B2A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D833C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59F0565C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8E5D0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8DE6E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700AE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5D21D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0577C0"/>
    <w:multiLevelType w:val="multilevel"/>
    <w:tmpl w:val="280577C0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6BB26A9A"/>
    <w:multiLevelType w:val="multilevel"/>
    <w:tmpl w:val="6BB26A9A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4721"/>
    <w:rsid w:val="0007362B"/>
    <w:rsid w:val="00080A77"/>
    <w:rsid w:val="000E4B54"/>
    <w:rsid w:val="000F0E0F"/>
    <w:rsid w:val="000F2096"/>
    <w:rsid w:val="001151CC"/>
    <w:rsid w:val="001325D7"/>
    <w:rsid w:val="001449BF"/>
    <w:rsid w:val="0015749C"/>
    <w:rsid w:val="00160E9E"/>
    <w:rsid w:val="001633F5"/>
    <w:rsid w:val="00164EA0"/>
    <w:rsid w:val="00171D30"/>
    <w:rsid w:val="0020516E"/>
    <w:rsid w:val="002116F5"/>
    <w:rsid w:val="002625D2"/>
    <w:rsid w:val="00263118"/>
    <w:rsid w:val="002679A7"/>
    <w:rsid w:val="002A08E0"/>
    <w:rsid w:val="002B5068"/>
    <w:rsid w:val="002F2C64"/>
    <w:rsid w:val="00323B43"/>
    <w:rsid w:val="00381329"/>
    <w:rsid w:val="003A6D5E"/>
    <w:rsid w:val="003D2841"/>
    <w:rsid w:val="003D37D8"/>
    <w:rsid w:val="00402CE9"/>
    <w:rsid w:val="0040719F"/>
    <w:rsid w:val="0042020D"/>
    <w:rsid w:val="00426133"/>
    <w:rsid w:val="004358AB"/>
    <w:rsid w:val="00445011"/>
    <w:rsid w:val="00451C6B"/>
    <w:rsid w:val="004A1B4A"/>
    <w:rsid w:val="004A6F07"/>
    <w:rsid w:val="004D2731"/>
    <w:rsid w:val="004E17BC"/>
    <w:rsid w:val="005133D6"/>
    <w:rsid w:val="005769CE"/>
    <w:rsid w:val="005A24A2"/>
    <w:rsid w:val="005E4765"/>
    <w:rsid w:val="006642CA"/>
    <w:rsid w:val="0067353B"/>
    <w:rsid w:val="00682BAD"/>
    <w:rsid w:val="0068716C"/>
    <w:rsid w:val="00701019"/>
    <w:rsid w:val="00720F8E"/>
    <w:rsid w:val="00734EBE"/>
    <w:rsid w:val="00737DC7"/>
    <w:rsid w:val="00780923"/>
    <w:rsid w:val="007B55F5"/>
    <w:rsid w:val="008149D6"/>
    <w:rsid w:val="00822DA6"/>
    <w:rsid w:val="008548C4"/>
    <w:rsid w:val="0086393A"/>
    <w:rsid w:val="00866BE5"/>
    <w:rsid w:val="008B403A"/>
    <w:rsid w:val="008B7726"/>
    <w:rsid w:val="008F0BDD"/>
    <w:rsid w:val="00930554"/>
    <w:rsid w:val="00976FC7"/>
    <w:rsid w:val="009A5322"/>
    <w:rsid w:val="009C672E"/>
    <w:rsid w:val="009E1785"/>
    <w:rsid w:val="009F4350"/>
    <w:rsid w:val="00A41714"/>
    <w:rsid w:val="00A709CB"/>
    <w:rsid w:val="00A85069"/>
    <w:rsid w:val="00A96C50"/>
    <w:rsid w:val="00AA0C0C"/>
    <w:rsid w:val="00AC5216"/>
    <w:rsid w:val="00AE40E7"/>
    <w:rsid w:val="00AE6704"/>
    <w:rsid w:val="00B2377A"/>
    <w:rsid w:val="00B45038"/>
    <w:rsid w:val="00B667D2"/>
    <w:rsid w:val="00BA52EA"/>
    <w:rsid w:val="00BD22FF"/>
    <w:rsid w:val="00C07EBC"/>
    <w:rsid w:val="00C559A0"/>
    <w:rsid w:val="00C76617"/>
    <w:rsid w:val="00C9454F"/>
    <w:rsid w:val="00CD5DA8"/>
    <w:rsid w:val="00CE1872"/>
    <w:rsid w:val="00CF1CC3"/>
    <w:rsid w:val="00CF7DC4"/>
    <w:rsid w:val="00D3170F"/>
    <w:rsid w:val="00D31D50"/>
    <w:rsid w:val="00D56CCF"/>
    <w:rsid w:val="00D87CD7"/>
    <w:rsid w:val="00D94D60"/>
    <w:rsid w:val="00DA36D2"/>
    <w:rsid w:val="00DB1AC7"/>
    <w:rsid w:val="00E05607"/>
    <w:rsid w:val="00E05805"/>
    <w:rsid w:val="00E07F42"/>
    <w:rsid w:val="00E166AE"/>
    <w:rsid w:val="00E20518"/>
    <w:rsid w:val="00E349CC"/>
    <w:rsid w:val="00E35E17"/>
    <w:rsid w:val="00E43122"/>
    <w:rsid w:val="00E476D8"/>
    <w:rsid w:val="00E57E0D"/>
    <w:rsid w:val="00E85381"/>
    <w:rsid w:val="00E9113B"/>
    <w:rsid w:val="00EA0836"/>
    <w:rsid w:val="00EE70B7"/>
    <w:rsid w:val="00F137E1"/>
    <w:rsid w:val="00F3740A"/>
    <w:rsid w:val="00F45721"/>
    <w:rsid w:val="00F57389"/>
    <w:rsid w:val="00FA1CD3"/>
    <w:rsid w:val="00FB1753"/>
    <w:rsid w:val="00FD0829"/>
    <w:rsid w:val="00FD7533"/>
    <w:rsid w:val="0B8C2A38"/>
    <w:rsid w:val="3B9939D6"/>
    <w:rsid w:val="5BC80C01"/>
    <w:rsid w:val="66CC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e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3816</Words>
  <Characters>3870</Characters>
  <Lines>0</Lines>
  <Paragraphs>0</Paragraphs>
  <TotalTime>0</TotalTime>
  <ScaleCrop>false</ScaleCrop>
  <LinksUpToDate>false</LinksUpToDate>
  <CharactersWithSpaces>3915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2025-07-30T13:44:58Z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31CCD85130864E14912CA5420BD358ED_12</vt:lpwstr>
  </property>
</Properties>
</file>